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1D9A" w:rsidRPr="00591D9A" w:rsidTr="00D73FE0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1D9A" w:rsidRDefault="00591D9A" w:rsidP="006E72B0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</w:t>
            </w:r>
            <w:r w:rsidR="006E72B0" w:rsidRPr="00591D9A">
              <w:rPr>
                <w:sz w:val="24"/>
                <w:szCs w:val="24"/>
              </w:rPr>
              <w:t>кономики предприятий</w:t>
            </w:r>
          </w:p>
        </w:tc>
      </w:tr>
      <w:tr w:rsidR="00591D9A" w:rsidRPr="00591D9A" w:rsidTr="00A30025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1D9A" w:rsidRDefault="005B4308" w:rsidP="00091747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38.0</w:t>
            </w:r>
            <w:r w:rsidR="00091747" w:rsidRPr="00591D9A">
              <w:rPr>
                <w:sz w:val="24"/>
                <w:szCs w:val="24"/>
              </w:rPr>
              <w:t>4</w:t>
            </w:r>
            <w:r w:rsidRPr="00591D9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Экономика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1D9A" w:rsidRDefault="006E72B0" w:rsidP="009307D0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Экономика организаци</w:t>
            </w:r>
            <w:r w:rsidR="00091747" w:rsidRPr="00591D9A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591D9A" w:rsidRPr="00591D9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91D9A" w:rsidRDefault="00BA068E" w:rsidP="005B4308">
            <w:pPr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591D9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91D9A" w:rsidRPr="00591D9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91D9A" w:rsidRDefault="0021739A" w:rsidP="00091747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дискретно 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выездная/стационарная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1D9A" w:rsidRDefault="0021739A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3</w:t>
            </w:r>
            <w:r w:rsidR="005B4308" w:rsidRPr="00591D9A">
              <w:rPr>
                <w:sz w:val="24"/>
                <w:szCs w:val="24"/>
              </w:rPr>
              <w:t xml:space="preserve"> з.е.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зачет (с оценкой)</w:t>
            </w:r>
          </w:p>
          <w:p w:rsidR="005B4308" w:rsidRPr="00591D9A" w:rsidRDefault="005B4308" w:rsidP="005B430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1D9A" w:rsidRDefault="00B71545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б</w:t>
            </w:r>
            <w:r w:rsidR="005B4308" w:rsidRPr="00591D9A">
              <w:rPr>
                <w:sz w:val="24"/>
                <w:szCs w:val="24"/>
              </w:rPr>
              <w:t>лок 2</w:t>
            </w:r>
          </w:p>
          <w:p w:rsidR="005B4308" w:rsidRPr="00591D9A" w:rsidRDefault="00B71545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в</w:t>
            </w:r>
            <w:r w:rsidR="005B4308" w:rsidRPr="00591D9A">
              <w:rPr>
                <w:sz w:val="24"/>
                <w:szCs w:val="24"/>
              </w:rPr>
              <w:t>ариативная часть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1D9A" w:rsidRPr="00591D9A" w:rsidTr="00E51D01">
        <w:tc>
          <w:tcPr>
            <w:tcW w:w="10490" w:type="dxa"/>
            <w:gridSpan w:val="3"/>
            <w:vAlign w:val="center"/>
          </w:tcPr>
          <w:p w:rsidR="005B4308" w:rsidRPr="00591D9A" w:rsidRDefault="005B4308" w:rsidP="0021739A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получение </w:t>
            </w:r>
            <w:r w:rsidR="00091747" w:rsidRPr="00591D9A">
              <w:rPr>
                <w:sz w:val="24"/>
                <w:szCs w:val="24"/>
              </w:rPr>
              <w:t xml:space="preserve">профессиональных </w:t>
            </w:r>
            <w:r w:rsidR="0021739A" w:rsidRPr="00591D9A">
              <w:rPr>
                <w:sz w:val="24"/>
                <w:szCs w:val="24"/>
              </w:rPr>
              <w:t xml:space="preserve">умений и опыта профессиональной </w:t>
            </w:r>
            <w:r w:rsidR="00BA068E" w:rsidRPr="00591D9A">
              <w:rPr>
                <w:sz w:val="24"/>
                <w:szCs w:val="24"/>
              </w:rPr>
              <w:t>деятельности</w:t>
            </w:r>
          </w:p>
        </w:tc>
      </w:tr>
      <w:tr w:rsidR="00591D9A" w:rsidRPr="00591D9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1D9A" w:rsidRPr="00591D9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1D9A" w:rsidRPr="00591D9A" w:rsidTr="00E51D01">
        <w:tc>
          <w:tcPr>
            <w:tcW w:w="10490" w:type="dxa"/>
            <w:gridSpan w:val="3"/>
            <w:vAlign w:val="center"/>
          </w:tcPr>
          <w:p w:rsidR="005B4308" w:rsidRPr="00591D9A" w:rsidRDefault="00B436B3" w:rsidP="00920EC3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591D9A">
              <w:rPr>
                <w:sz w:val="24"/>
                <w:szCs w:val="24"/>
              </w:rPr>
              <w:t>ОПК-1</w:t>
            </w:r>
          </w:p>
        </w:tc>
      </w:tr>
      <w:tr w:rsidR="00591D9A" w:rsidRPr="00591D9A" w:rsidTr="00315B76">
        <w:tc>
          <w:tcPr>
            <w:tcW w:w="10490" w:type="dxa"/>
            <w:gridSpan w:val="3"/>
          </w:tcPr>
          <w:p w:rsidR="005B4308" w:rsidRPr="00591D9A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591D9A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91D9A" w:rsidRPr="00591D9A" w:rsidTr="00315B76">
        <w:tc>
          <w:tcPr>
            <w:tcW w:w="10490" w:type="dxa"/>
            <w:gridSpan w:val="3"/>
          </w:tcPr>
          <w:p w:rsidR="005B4308" w:rsidRPr="00591D9A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591D9A" w:rsidRPr="00591D9A" w:rsidTr="00812F1F">
        <w:tc>
          <w:tcPr>
            <w:tcW w:w="10490" w:type="dxa"/>
            <w:gridSpan w:val="3"/>
            <w:shd w:val="clear" w:color="auto" w:fill="FFFFFF"/>
          </w:tcPr>
          <w:p w:rsidR="005B4308" w:rsidRPr="00591D9A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591D9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Отчет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77007A" w:rsidRPr="006278AB" w:rsidRDefault="0077007A" w:rsidP="0080066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278A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21801" w:rsidRPr="006278AB" w:rsidRDefault="00121801" w:rsidP="00FC62A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6278AB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http://new.znanium.com/go.php?id=1082421</w:t>
              </w:r>
            </w:hyperlink>
          </w:p>
          <w:p w:rsidR="00121801" w:rsidRPr="006278AB" w:rsidRDefault="00121801" w:rsidP="00FC62A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278AB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9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https://www.biblio-online.ru/bcode/431117</w:t>
              </w:r>
            </w:hyperlink>
          </w:p>
          <w:p w:rsidR="00121801" w:rsidRPr="006278AB" w:rsidRDefault="00121801" w:rsidP="00FC62A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  <w:rPr>
                <w:rStyle w:val="aff2"/>
                <w:b/>
                <w:color w:val="auto"/>
                <w:u w:val="none"/>
              </w:rPr>
            </w:pPr>
            <w:r w:rsidRPr="006278AB">
              <w:t xml:space="preserve">Зуб, А. Т. Управление изменениями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А. Т. Зуб ; Моск. гос. ун-т им. М. В. Ломоносова. - Москва : Юрайт, 2019. - 284 с. </w:t>
            </w:r>
            <w:hyperlink r:id="rId10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https://www.biblio-online.ru/bcode/432837</w:t>
              </w:r>
            </w:hyperlink>
          </w:p>
          <w:p w:rsidR="006278AB" w:rsidRPr="006278AB" w:rsidRDefault="006278AB" w:rsidP="00FC62AF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6278AB">
              <w:rPr>
                <w:rFonts w:eastAsiaTheme="minorHAnsi"/>
                <w:shd w:val="clear" w:color="auto" w:fill="FFFFFF"/>
                <w:lang w:eastAsia="en-US"/>
              </w:rPr>
              <w:t xml:space="preserve">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Шеремет. - 2-е изд., доп. - </w:t>
            </w:r>
            <w:r w:rsidRPr="006278AB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Москва : ИНФРА-М, 2019. - 374 с. </w:t>
            </w:r>
            <w:hyperlink r:id="rId11" w:tgtFrame="_blank" w:tooltip="читать полный текст" w:history="1">
              <w:r w:rsidRPr="006278AB">
                <w:rPr>
                  <w:rFonts w:eastAsiaTheme="minorHAnsi"/>
                  <w:i/>
                  <w:iCs/>
                  <w:u w:val="single"/>
                  <w:shd w:val="clear" w:color="auto" w:fill="FFFFFF"/>
                  <w:lang w:eastAsia="en-US"/>
                </w:rPr>
                <w:t>https://new.znanium.com/catalog/product/988952</w:t>
              </w:r>
            </w:hyperlink>
          </w:p>
          <w:p w:rsidR="00121801" w:rsidRPr="006278AB" w:rsidRDefault="00121801" w:rsidP="00FC62A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  <w:rPr>
                <w:b/>
              </w:rPr>
            </w:pPr>
            <w:r w:rsidRPr="006278AB">
              <w:t xml:space="preserve">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 </w:t>
            </w:r>
            <w:hyperlink r:id="rId12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http://lib.usue.ru/resource/limit/ump/20/p492903.pdf</w:t>
              </w:r>
            </w:hyperlink>
            <w:r w:rsidRPr="006278AB">
              <w:t xml:space="preserve"> (30 экз.)</w:t>
            </w:r>
          </w:p>
          <w:p w:rsidR="00121801" w:rsidRPr="006278AB" w:rsidRDefault="00121801" w:rsidP="00FC62AF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75"/>
              </w:tabs>
              <w:jc w:val="both"/>
              <w:rPr>
                <w:rStyle w:val="aff2"/>
                <w:b/>
                <w:color w:val="auto"/>
                <w:u w:val="none"/>
              </w:rPr>
            </w:pPr>
            <w:r w:rsidRPr="006278AB">
              <w:t xml:space="preserve">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</w:t>
            </w:r>
            <w:hyperlink r:id="rId13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https://www.biblio-online.ru/bcode/432176</w:t>
              </w:r>
            </w:hyperlink>
          </w:p>
          <w:p w:rsidR="005055F6" w:rsidRPr="006278AB" w:rsidRDefault="005055F6" w:rsidP="00FC62AF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75"/>
              </w:tabs>
              <w:jc w:val="both"/>
              <w:rPr>
                <w:b/>
              </w:rPr>
            </w:pPr>
            <w:r w:rsidRPr="006278AB">
              <w:rPr>
                <w:iCs/>
                <w:shd w:val="clear" w:color="auto" w:fill="FFFFFF"/>
              </w:rPr>
              <w:t>Касьяненко, Т. Г. </w:t>
            </w:r>
            <w:r w:rsidRPr="006278AB">
              <w:rPr>
                <w:shd w:val="clear" w:color="auto" w:fill="FFFFFF"/>
              </w:rPr>
              <w:t> Инвестиционный анализ </w:t>
            </w:r>
            <w:r w:rsidRPr="006278AB">
              <w:t>[Электронный ресурс]</w:t>
            </w:r>
            <w:r w:rsidRPr="006278AB">
              <w:rPr>
                <w:shd w:val="clear" w:color="auto" w:fill="FFFFFF"/>
              </w:rPr>
              <w:t xml:space="preserve">: учебник и практикум для бакалавриата и магистратуры / Т. Г. Касьяненко, Г. А. Маховикова. — Москва : Издательство Юрайт, 2019. -560 с. </w:t>
            </w:r>
            <w:hyperlink r:id="rId14" w:tgtFrame="_blank" w:history="1">
              <w:r w:rsidRPr="006278AB">
                <w:rPr>
                  <w:rStyle w:val="aff2"/>
                  <w:color w:val="auto"/>
                  <w:shd w:val="clear" w:color="auto" w:fill="FFFFFF"/>
                </w:rPr>
                <w:t>https://www.biblio-online.ru/bcode/427134</w:t>
              </w:r>
            </w:hyperlink>
          </w:p>
          <w:p w:rsidR="00121801" w:rsidRPr="006278AB" w:rsidRDefault="00121801" w:rsidP="00FC62A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  <w:rPr>
                <w:b/>
              </w:rPr>
            </w:pPr>
            <w:r w:rsidRPr="006278AB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5" w:tgtFrame="_blank" w:tooltip="читать полный текст" w:history="1">
              <w:r w:rsidRPr="006278AB">
                <w:rPr>
                  <w:rStyle w:val="aff2"/>
                  <w:iCs/>
                  <w:color w:val="auto"/>
                </w:rPr>
                <w:t>http://lib.usue.ru/resource/limit/ump/18/p491451.pdf</w:t>
              </w:r>
            </w:hyperlink>
            <w:r w:rsidRPr="006278AB">
              <w:t xml:space="preserve"> (30 экз.)</w:t>
            </w:r>
          </w:p>
          <w:p w:rsidR="00121801" w:rsidRPr="006278AB" w:rsidRDefault="00121801" w:rsidP="00FC62AF">
            <w:pPr>
              <w:pStyle w:val="30"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jc w:val="both"/>
              <w:rPr>
                <w:sz w:val="24"/>
              </w:rPr>
            </w:pPr>
            <w:r w:rsidRPr="006278AB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16" w:history="1">
              <w:r w:rsidRPr="006278AB">
                <w:rPr>
                  <w:rStyle w:val="aff2"/>
                  <w:color w:val="auto"/>
                  <w:sz w:val="24"/>
                </w:rPr>
                <w:t>https://www.biblio-online.ru/book/modelirovanie-biznes-processov-v-2-ch-chast-1-408656</w:t>
              </w:r>
            </w:hyperlink>
          </w:p>
          <w:p w:rsidR="00121801" w:rsidRPr="006278AB" w:rsidRDefault="005055F6" w:rsidP="00FC62AF">
            <w:pPr>
              <w:pStyle w:val="a8"/>
              <w:numPr>
                <w:ilvl w:val="0"/>
                <w:numId w:val="34"/>
              </w:numPr>
            </w:pPr>
            <w:r w:rsidRPr="006278AB"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17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https://new.znanium.com/catalog/product/1039454</w:t>
              </w:r>
            </w:hyperlink>
          </w:p>
          <w:p w:rsidR="0077007A" w:rsidRPr="006278AB" w:rsidRDefault="0077007A" w:rsidP="0080066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278A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055F6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  <w:rPr>
                <w:b/>
              </w:rPr>
            </w:pPr>
            <w:r w:rsidRPr="006278AB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8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6278AB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  <w:rPr>
                <w:rStyle w:val="aff2"/>
                <w:color w:val="auto"/>
                <w:u w:val="none"/>
              </w:rPr>
            </w:pPr>
            <w:r w:rsidRPr="006278AB">
              <w:t xml:space="preserve">Герасимов, Б. Н. Реинжиниринг процессов организации: монография / Б.Н. Герасимов. — Москва : Вузовский учебник : ИНФРА-М, 2020. — 256 с. — (Научная книга). - ISBN 978-5-16-105012-5. - Текст : электронный. - URL: </w:t>
            </w:r>
            <w:hyperlink r:id="rId19" w:history="1">
              <w:r w:rsidRPr="006278AB">
                <w:rPr>
                  <w:rStyle w:val="aff2"/>
                  <w:color w:val="auto"/>
                </w:rPr>
                <w:t>https://new.znanium.com/catalog/product/1044750</w:t>
              </w:r>
            </w:hyperlink>
          </w:p>
          <w:p w:rsidR="005055F6" w:rsidRPr="006278AB" w:rsidRDefault="006278AB" w:rsidP="00FC62A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278AB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20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  <w:r w:rsidR="005055F6" w:rsidRPr="006278AB">
              <w:t xml:space="preserve">  </w:t>
            </w:r>
          </w:p>
          <w:p w:rsidR="006278AB" w:rsidRPr="006278AB" w:rsidRDefault="006278AB" w:rsidP="00FC62AF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75"/>
              </w:tabs>
              <w:jc w:val="both"/>
              <w:rPr>
                <w:rStyle w:val="aff2"/>
                <w:b/>
                <w:color w:val="auto"/>
                <w:u w:val="none"/>
              </w:rPr>
            </w:pPr>
            <w:r w:rsidRPr="006278AB">
              <w:t xml:space="preserve"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 </w:t>
            </w:r>
            <w:hyperlink r:id="rId21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https://new.znanium.com/catalog/product/1006768</w:t>
              </w:r>
            </w:hyperlink>
          </w:p>
          <w:p w:rsidR="006278AB" w:rsidRPr="006278AB" w:rsidRDefault="006278AB" w:rsidP="00FC62A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</w:pPr>
            <w:r w:rsidRPr="006278AB">
              <w:t xml:space="preserve">Елиферов, В. Г. Бизнес-процессы: регламентация и управление : учебник / В.Г. Елиферов, В.В. Репин. — Москва : ИНФРА-М, 2019. — 319 с. — (Учебники для программы МВА). - ISBN 978-5-16-102460-7. - Текст : электронный. - URL: </w:t>
            </w:r>
            <w:hyperlink r:id="rId22" w:history="1">
              <w:r w:rsidRPr="006278AB">
                <w:rPr>
                  <w:rStyle w:val="aff2"/>
                  <w:color w:val="auto"/>
                </w:rPr>
                <w:t>https://new.znanium.com/catalog/product/1020015</w:t>
              </w:r>
            </w:hyperlink>
            <w:r w:rsidRPr="006278AB">
              <w:t xml:space="preserve">  </w:t>
            </w:r>
          </w:p>
          <w:p w:rsidR="005055F6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75"/>
              </w:tabs>
              <w:jc w:val="both"/>
              <w:rPr>
                <w:b/>
              </w:rPr>
            </w:pPr>
            <w:r w:rsidRPr="006278AB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Крюковой. - Москва : Магистр: ИНФРА-М, 2019. - 256 с. </w:t>
            </w:r>
            <w:hyperlink r:id="rId23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https://new.znanium.com/catalog/product/1019768</w:t>
              </w:r>
            </w:hyperlink>
          </w:p>
          <w:p w:rsidR="005055F6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6278AB">
              <w:rPr>
                <w:shd w:val="clear" w:color="auto" w:fill="FFFFFF"/>
              </w:rPr>
              <w:t xml:space="preserve"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:Юрайт, 2019. - 298 </w:t>
            </w:r>
            <w:r w:rsidRPr="006278AB">
              <w:rPr>
                <w:shd w:val="clear" w:color="auto" w:fill="FFFFFF"/>
              </w:rPr>
              <w:lastRenderedPageBreak/>
              <w:t>с. </w:t>
            </w:r>
            <w:hyperlink r:id="rId24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https://www.biblio-online.ru/bcode/442024</w:t>
              </w:r>
            </w:hyperlink>
          </w:p>
          <w:p w:rsidR="005055F6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6278AB"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25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https://new.znanium.com/catalog/product/991742</w:t>
              </w:r>
            </w:hyperlink>
          </w:p>
          <w:p w:rsidR="005055F6" w:rsidRPr="006278AB" w:rsidRDefault="005055F6" w:rsidP="00FC62AF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6278AB">
              <w:rPr>
                <w:shd w:val="clear" w:color="auto" w:fill="FFFFFF"/>
              </w:rPr>
              <w:t>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26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https://new.znanium.com/catalog/product/1031863</w:t>
              </w:r>
            </w:hyperlink>
          </w:p>
          <w:p w:rsidR="006278AB" w:rsidRPr="006278AB" w:rsidRDefault="006278AB" w:rsidP="00FC62AF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jc w:val="both"/>
            </w:pPr>
            <w:r w:rsidRPr="006278AB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27" w:tgtFrame="_blank" w:tooltip="читать полный текст" w:history="1">
              <w:r w:rsidRPr="006278AB">
                <w:rPr>
                  <w:rStyle w:val="aff2"/>
                  <w:i/>
                  <w:iCs/>
                  <w:color w:val="auto"/>
                </w:rPr>
                <w:t>https://new.znanium.com/catalog/product/926093</w:t>
              </w:r>
            </w:hyperlink>
          </w:p>
          <w:p w:rsidR="00BB5845" w:rsidRPr="007E5A2A" w:rsidRDefault="00BB5845" w:rsidP="006278AB">
            <w:pPr>
              <w:pStyle w:val="a8"/>
              <w:tabs>
                <w:tab w:val="left" w:pos="285"/>
              </w:tabs>
              <w:ind w:left="1425"/>
              <w:jc w:val="both"/>
              <w:rPr>
                <w:color w:val="FF0000"/>
              </w:rPr>
            </w:pP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Znanium.com (</w:t>
            </w:r>
            <w:hyperlink r:id="rId31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121801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1D9A">
              <w:rPr>
                <w:sz w:val="24"/>
                <w:szCs w:val="24"/>
              </w:rPr>
              <w:t xml:space="preserve"> ).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1D9A">
              <w:rPr>
                <w:sz w:val="24"/>
                <w:szCs w:val="24"/>
              </w:rPr>
              <w:t xml:space="preserve"> ).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</w:tc>
      </w:tr>
      <w:tr w:rsidR="00591D9A" w:rsidRPr="00591D9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не реализуются</w:t>
            </w:r>
          </w:p>
        </w:tc>
      </w:tr>
      <w:tr w:rsidR="00591D9A" w:rsidRPr="00591D9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80066F" w:rsidRDefault="004431EA" w:rsidP="004431EA">
            <w:pPr>
              <w:rPr>
                <w:b/>
                <w:sz w:val="22"/>
                <w:szCs w:val="22"/>
              </w:rPr>
            </w:pPr>
            <w:r w:rsidRPr="0080066F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2A2713" w:rsidRDefault="002A2713" w:rsidP="002A271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4431EA" w:rsidRPr="0080066F" w:rsidRDefault="002A2713" w:rsidP="002A271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0066F" w:rsidRDefault="004431EA" w:rsidP="004431E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Общего доступа</w:t>
            </w:r>
          </w:p>
          <w:p w:rsidR="004431EA" w:rsidRPr="0080066F" w:rsidRDefault="004431EA" w:rsidP="0077007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Справочная правовая система ГАРАНТ</w:t>
            </w:r>
          </w:p>
          <w:p w:rsidR="004431EA" w:rsidRDefault="004431EA" w:rsidP="0077007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21801" w:rsidRPr="00121801" w:rsidRDefault="00121801" w:rsidP="0077007A">
            <w:pPr>
              <w:rPr>
                <w:sz w:val="22"/>
                <w:szCs w:val="22"/>
              </w:rPr>
            </w:pPr>
            <w:r w:rsidRPr="00121801">
              <w:rPr>
                <w:sz w:val="22"/>
                <w:szCs w:val="22"/>
              </w:rPr>
              <w:t>-</w:t>
            </w:r>
            <w:r w:rsidRPr="00121801">
              <w:rPr>
                <w:sz w:val="24"/>
                <w:szCs w:val="24"/>
              </w:rPr>
              <w:t>«Информационный ресурс СПАРК» (</w:t>
            </w:r>
            <w:hyperlink r:id="rId39" w:history="1">
              <w:r w:rsidRPr="0012180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21801">
              <w:rPr>
                <w:sz w:val="24"/>
                <w:szCs w:val="24"/>
              </w:rPr>
              <w:t xml:space="preserve"> );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www.ivr.ru </w:t>
            </w:r>
            <w:r w:rsidR="00027F0B" w:rsidRPr="0080066F">
              <w:rPr>
                <w:bCs/>
                <w:sz w:val="22"/>
                <w:szCs w:val="22"/>
              </w:rPr>
              <w:t xml:space="preserve">- </w:t>
            </w:r>
            <w:r w:rsidRPr="0080066F">
              <w:rPr>
                <w:bCs/>
                <w:sz w:val="22"/>
                <w:szCs w:val="22"/>
              </w:rPr>
              <w:t>Сайт «Инвестиционные возможности России»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www.oecd.org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Организации экономического сотрудничества и развития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www.worldbank.org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Мирового банка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www.wto.org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Всемирной торговой организации</w:t>
            </w:r>
          </w:p>
          <w:p w:rsidR="00027F0B" w:rsidRPr="0080066F" w:rsidRDefault="00027F0B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unctad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сайт 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Конференции ООН по торговле и развитию (ЮНКТАД)</w:t>
            </w:r>
          </w:p>
          <w:p w:rsidR="00027F0B" w:rsidRPr="0080066F" w:rsidRDefault="00027F0B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0" w:history="1"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unido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org</w:t>
              </w:r>
            </w:hyperlink>
            <w:r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сайт 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Организации объединенных наций по промышленному развитию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ЮНИДО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BF3F70" w:rsidRPr="0080066F" w:rsidRDefault="00BF3F70" w:rsidP="0077007A">
            <w:pPr>
              <w:autoSpaceDE w:val="0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www.unctad.org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 xml:space="preserve"> сайт Конференции ООН по торговле и развитию</w:t>
            </w:r>
          </w:p>
          <w:p w:rsidR="00027F0B" w:rsidRPr="0080066F" w:rsidRDefault="009307D0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.unstats.un.org/unsd</w:t>
              </w:r>
            </w:hyperlink>
            <w:r w:rsidR="00027F0B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-сайт Отдела статистики ООН</w:t>
            </w:r>
          </w:p>
          <w:p w:rsidR="00082506" w:rsidRPr="0080066F" w:rsidRDefault="009307D0" w:rsidP="0077007A">
            <w:pPr>
              <w:jc w:val="both"/>
              <w:rPr>
                <w:bCs/>
                <w:sz w:val="22"/>
                <w:szCs w:val="22"/>
              </w:rPr>
            </w:pPr>
            <w:hyperlink r:id="rId42" w:history="1"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minfin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bCs/>
                <w:sz w:val="22"/>
                <w:szCs w:val="22"/>
              </w:rPr>
              <w:t xml:space="preserve"> – Министерство финансов России</w:t>
            </w:r>
          </w:p>
          <w:p w:rsidR="00082506" w:rsidRPr="0080066F" w:rsidRDefault="009307D0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gks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Росстат РФ</w:t>
            </w:r>
          </w:p>
          <w:p w:rsidR="00082506" w:rsidRPr="0080066F" w:rsidRDefault="009307D0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http://www.economy.gov.ru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экономического развития РФ</w:t>
            </w:r>
          </w:p>
          <w:p w:rsidR="00082506" w:rsidRPr="0080066F" w:rsidRDefault="009307D0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http://www.minpromtorg.gov.ru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промышленности и торговли РФ</w:t>
            </w:r>
          </w:p>
          <w:p w:rsidR="00082506" w:rsidRPr="0080066F" w:rsidRDefault="009307D0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hyperlink r:id="rId46" w:history="1"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www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e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-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rej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7007A" w:rsidRPr="0080066F">
              <w:rPr>
                <w:sz w:val="22"/>
                <w:szCs w:val="22"/>
              </w:rPr>
              <w:t xml:space="preserve"> – «Российский экономический Интернет журнал».</w:t>
            </w:r>
          </w:p>
          <w:p w:rsidR="00082506" w:rsidRPr="0080066F" w:rsidRDefault="009307D0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hyperlink r:id="rId47" w:history="1"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ecfor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sz w:val="22"/>
                <w:szCs w:val="22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8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80066F">
                <w:rPr>
                  <w:sz w:val="22"/>
                  <w:szCs w:val="22"/>
                  <w:u w:val="single"/>
                </w:rPr>
                <w:t>-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</w:t>
            </w:r>
            <w:r w:rsidRPr="0080066F">
              <w:rPr>
                <w:sz w:val="22"/>
                <w:szCs w:val="22"/>
              </w:rPr>
              <w:t xml:space="preserve"> Интерфакс – Центр раскрытия корпоративной информации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9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.1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prime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Агентство экономической информации «ПРАЙМ»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lastRenderedPageBreak/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50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skrin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Система комплексного раскрытия информации и новостей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51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Анализ, Консультации и Маркетинг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52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80066F">
                <w:rPr>
                  <w:sz w:val="22"/>
                  <w:szCs w:val="22"/>
                  <w:u w:val="single"/>
                </w:rPr>
                <w:t>-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azipi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Ассоциация защиты информационных прав инвесторов</w:t>
            </w:r>
          </w:p>
          <w:p w:rsidR="00BF3F70" w:rsidRPr="0080066F" w:rsidRDefault="00BF3F70" w:rsidP="0077007A">
            <w:pPr>
              <w:autoSpaceDE w:val="0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http://www.midural.ru/ - Официальный сайт Правительства Свердловской области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www.executiveplanet.com – Сайт о деловой культуре разных стран мира</w:t>
            </w:r>
          </w:p>
          <w:p w:rsidR="00BF3F70" w:rsidRPr="00591D9A" w:rsidRDefault="00BF3F70" w:rsidP="00027F0B">
            <w:pPr>
              <w:autoSpaceDE w:val="0"/>
              <w:rPr>
                <w:sz w:val="24"/>
                <w:szCs w:val="24"/>
              </w:rPr>
            </w:pPr>
            <w:r w:rsidRPr="0080066F">
              <w:rPr>
                <w:bCs/>
                <w:sz w:val="22"/>
                <w:szCs w:val="22"/>
              </w:rPr>
              <w:t>www.e-xecutive.ru – Сайт для менеджеров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591D9A">
              <w:rPr>
                <w:b/>
                <w:sz w:val="24"/>
                <w:szCs w:val="24"/>
              </w:rPr>
              <w:t>рабочего места</w:t>
            </w:r>
          </w:p>
          <w:p w:rsidR="00BF3F70" w:rsidRPr="00591D9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1D9A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591D9A">
              <w:t xml:space="preserve">в </w:t>
            </w:r>
            <w:r w:rsidRPr="00591D9A">
              <w:t>УрГЭУ</w:t>
            </w:r>
            <w:r w:rsidR="00AB4C37" w:rsidRPr="00591D9A">
              <w:t xml:space="preserve"> </w:t>
            </w:r>
            <w:r w:rsidRPr="00591D9A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591D9A">
              <w:t xml:space="preserve"> </w:t>
            </w:r>
            <w:r w:rsidRPr="00591D9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1D9A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1D9A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591D9A">
              <w:rPr>
                <w:rFonts w:eastAsia="Arial Unicode MS"/>
              </w:rPr>
              <w:t>, компьютер</w:t>
            </w:r>
            <w:r w:rsidRPr="00591D9A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0066F" w:rsidRDefault="0080066F" w:rsidP="0080066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="00121801">
        <w:rPr>
          <w:sz w:val="24"/>
          <w:szCs w:val="24"/>
        </w:rPr>
        <w:t xml:space="preserve">                                         </w:t>
      </w:r>
      <w:r>
        <w:rPr>
          <w:color w:val="000000" w:themeColor="text1"/>
          <w:sz w:val="24"/>
          <w:szCs w:val="24"/>
        </w:rPr>
        <w:t xml:space="preserve">Арбенина Т.И., Мокроносов А.Г., Ярошевич Н.Ю. </w:t>
      </w:r>
    </w:p>
    <w:p w:rsidR="0080066F" w:rsidRDefault="0080066F" w:rsidP="0080066F">
      <w:pPr>
        <w:jc w:val="right"/>
        <w:rPr>
          <w:sz w:val="24"/>
          <w:szCs w:val="24"/>
          <w:u w:val="single"/>
        </w:rPr>
      </w:pPr>
    </w:p>
    <w:p w:rsidR="0080066F" w:rsidRDefault="0080066F" w:rsidP="0080066F">
      <w:pPr>
        <w:rPr>
          <w:sz w:val="24"/>
          <w:szCs w:val="24"/>
        </w:rPr>
      </w:pPr>
    </w:p>
    <w:p w:rsidR="0080066F" w:rsidRDefault="0080066F" w:rsidP="0080066F">
      <w:pPr>
        <w:rPr>
          <w:sz w:val="24"/>
          <w:szCs w:val="24"/>
        </w:rPr>
      </w:pPr>
    </w:p>
    <w:p w:rsidR="0080066F" w:rsidRDefault="0080066F" w:rsidP="0080066F">
      <w:pPr>
        <w:ind w:left="-284"/>
        <w:rPr>
          <w:sz w:val="24"/>
        </w:rPr>
      </w:pPr>
    </w:p>
    <w:p w:rsidR="00A246BC" w:rsidRPr="00E8420A" w:rsidRDefault="00A246BC" w:rsidP="0080066F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AF" w:rsidRDefault="00FC62AF">
      <w:r>
        <w:separator/>
      </w:r>
    </w:p>
  </w:endnote>
  <w:endnote w:type="continuationSeparator" w:id="0">
    <w:p w:rsidR="00FC62AF" w:rsidRDefault="00F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AF" w:rsidRDefault="00FC62AF">
      <w:r>
        <w:separator/>
      </w:r>
    </w:p>
  </w:footnote>
  <w:footnote w:type="continuationSeparator" w:id="0">
    <w:p w:rsidR="00FC62AF" w:rsidRDefault="00FC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6F223E"/>
    <w:multiLevelType w:val="hybridMultilevel"/>
    <w:tmpl w:val="9236BD04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1646424"/>
    <w:multiLevelType w:val="hybridMultilevel"/>
    <w:tmpl w:val="2D7EB952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1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0E8C"/>
    <w:rsid w:val="000F2C39"/>
    <w:rsid w:val="000F3B87"/>
    <w:rsid w:val="00100104"/>
    <w:rsid w:val="001152C7"/>
    <w:rsid w:val="00121801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7144"/>
    <w:rsid w:val="00230905"/>
    <w:rsid w:val="00233118"/>
    <w:rsid w:val="00244FDD"/>
    <w:rsid w:val="00261A2F"/>
    <w:rsid w:val="0026369E"/>
    <w:rsid w:val="0027225D"/>
    <w:rsid w:val="00274A6D"/>
    <w:rsid w:val="00282E75"/>
    <w:rsid w:val="002948AD"/>
    <w:rsid w:val="002A05EB"/>
    <w:rsid w:val="002A2713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A4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3A3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1B3F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055F6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D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78A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5A2A"/>
    <w:rsid w:val="007F7227"/>
    <w:rsid w:val="0080066F"/>
    <w:rsid w:val="00810305"/>
    <w:rsid w:val="00811B3F"/>
    <w:rsid w:val="00817086"/>
    <w:rsid w:val="00817635"/>
    <w:rsid w:val="008207A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07D0"/>
    <w:rsid w:val="00931545"/>
    <w:rsid w:val="00932DC3"/>
    <w:rsid w:val="00933481"/>
    <w:rsid w:val="009339F8"/>
    <w:rsid w:val="00935900"/>
    <w:rsid w:val="00937BC1"/>
    <w:rsid w:val="0094768F"/>
    <w:rsid w:val="00950479"/>
    <w:rsid w:val="009528A5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062"/>
    <w:rsid w:val="00B075E2"/>
    <w:rsid w:val="00B078BA"/>
    <w:rsid w:val="00B22136"/>
    <w:rsid w:val="00B23A93"/>
    <w:rsid w:val="00B278BC"/>
    <w:rsid w:val="00B3587E"/>
    <w:rsid w:val="00B37EF3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845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327F"/>
    <w:rsid w:val="00ED4B4E"/>
    <w:rsid w:val="00ED506E"/>
    <w:rsid w:val="00ED60ED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C62AF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4E4F-F16B-42AA-BC86-FABB423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26" Type="http://schemas.openxmlformats.org/officeDocument/2006/relationships/hyperlink" Target="https://new.znanium.com/catalog/product/1031863" TargetMode="External"/><Relationship Id="rId39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%20void(0)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20/p492903.pdf" TargetMode="External"/><Relationship Id="rId17" Type="http://schemas.openxmlformats.org/officeDocument/2006/relationships/hyperlink" Target="https://new.znanium.com/catalog/product/1039454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modelirovanie-biznes-processov-v-2-ch-chast-1-408656" TargetMode="External"/><Relationship Id="rId20" Type="http://schemas.openxmlformats.org/officeDocument/2006/relationships/hyperlink" Target="javascript:%20void(0)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8952" TargetMode="External"/><Relationship Id="rId24" Type="http://schemas.openxmlformats.org/officeDocument/2006/relationships/hyperlink" Target="https://www.biblio-online.ru/bcode/442024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8/p491451.pdf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hyperlink" Target="http://disclosure.1prime.ru/" TargetMode="External"/><Relationship Id="rId10" Type="http://schemas.openxmlformats.org/officeDocument/2006/relationships/hyperlink" Target="javascript:%20void(0)" TargetMode="External"/><Relationship Id="rId19" Type="http://schemas.openxmlformats.org/officeDocument/2006/relationships/hyperlink" Target="https://new.znanium.com/catalog/product/1044750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117" TargetMode="External"/><Relationship Id="rId14" Type="http://schemas.openxmlformats.org/officeDocument/2006/relationships/hyperlink" Target="https://www.biblio-online.ru/bcode/427134" TargetMode="External"/><Relationship Id="rId22" Type="http://schemas.openxmlformats.org/officeDocument/2006/relationships/hyperlink" Target="https://new.znanium.com/catalog/product/1020015" TargetMode="External"/><Relationship Id="rId27" Type="http://schemas.openxmlformats.org/officeDocument/2006/relationships/hyperlink" Target="https://new.znanium.com/catalog/product/926093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new.znanium.com/go.php?id=1082421" TargetMode="External"/><Relationship Id="rId51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951-6C63-46BC-8683-842020D3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14515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59</cp:revision>
  <cp:lastPrinted>2019-07-31T07:37:00Z</cp:lastPrinted>
  <dcterms:created xsi:type="dcterms:W3CDTF">2019-03-11T10:18:00Z</dcterms:created>
  <dcterms:modified xsi:type="dcterms:W3CDTF">2020-04-14T03:48:00Z</dcterms:modified>
</cp:coreProperties>
</file>